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CDADA"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21B4C439"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2ED88F2E" w14:textId="77777777" w:rsidR="003109C3" w:rsidRPr="007F4CF8" w:rsidRDefault="003109C3" w:rsidP="00E32E23">
      <w:pPr>
        <w:rPr>
          <w:rFonts w:ascii="Arial" w:hAnsi="Arial" w:cs="Arial"/>
          <w:sz w:val="22"/>
          <w:szCs w:val="22"/>
        </w:rPr>
      </w:pPr>
    </w:p>
    <w:p w14:paraId="44F9B4B2"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A95FA77" w14:textId="77777777" w:rsidR="0092469E" w:rsidRDefault="0092469E" w:rsidP="00E32E23">
      <w:pPr>
        <w:rPr>
          <w:rFonts w:ascii="Arial" w:hAnsi="Arial" w:cs="Arial"/>
          <w:sz w:val="22"/>
          <w:szCs w:val="22"/>
        </w:rPr>
      </w:pPr>
    </w:p>
    <w:p w14:paraId="26B66CFE"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F8003DF" w14:textId="77777777" w:rsidR="003109C3" w:rsidRPr="00530A36" w:rsidRDefault="003109C3" w:rsidP="00E32E23">
      <w:pPr>
        <w:rPr>
          <w:rFonts w:ascii="Arial" w:hAnsi="Arial" w:cs="Arial"/>
        </w:rPr>
      </w:pPr>
    </w:p>
    <w:p w14:paraId="2D21534F"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95B893D" wp14:editId="77ACCC70">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7285DA9C" w14:textId="77777777"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44D58">
        <w:rPr>
          <w:rFonts w:ascii="Arial" w:hAnsi="Arial" w:cs="Arial"/>
          <w:sz w:val="22"/>
          <w:szCs w:val="22"/>
        </w:rPr>
        <w:t xml:space="preserve">Dec. </w:t>
      </w:r>
      <w:r w:rsidR="009B7611">
        <w:rPr>
          <w:rFonts w:ascii="Arial" w:hAnsi="Arial" w:cs="Arial"/>
          <w:sz w:val="22"/>
          <w:szCs w:val="22"/>
        </w:rPr>
        <w:t>21</w:t>
      </w:r>
      <w:r w:rsidR="00E44D58">
        <w:rPr>
          <w:rFonts w:ascii="Arial" w:hAnsi="Arial" w:cs="Arial"/>
          <w:sz w:val="22"/>
          <w:szCs w:val="22"/>
        </w:rPr>
        <w:t xml:space="preserve">, </w:t>
      </w:r>
      <w:r w:rsidR="00E3275B">
        <w:rPr>
          <w:rFonts w:ascii="Arial" w:hAnsi="Arial" w:cs="Arial"/>
          <w:sz w:val="22"/>
          <w:szCs w:val="22"/>
        </w:rPr>
        <w:t>2020</w:t>
      </w:r>
    </w:p>
    <w:p w14:paraId="14207581"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p>
    <w:p w14:paraId="3C489FD1"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3B2BD861" wp14:editId="1C18C61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4927F97B" w14:textId="77777777" w:rsidR="00D90BFE" w:rsidRDefault="00D90BFE" w:rsidP="00D90BFE">
      <w:pPr>
        <w:shd w:val="clear" w:color="auto" w:fill="FFFFFF"/>
        <w:spacing w:after="100" w:afterAutospacing="1"/>
        <w:rPr>
          <w:rFonts w:ascii="Arial" w:hAnsi="Arial" w:cs="Arial"/>
          <w:sz w:val="22"/>
          <w:szCs w:val="22"/>
        </w:rPr>
      </w:pPr>
    </w:p>
    <w:p w14:paraId="1D9AB462" w14:textId="77777777" w:rsidR="000C694E" w:rsidRPr="009B7611" w:rsidRDefault="009B7611" w:rsidP="009B7611">
      <w:pPr>
        <w:pStyle w:val="Heading1"/>
        <w:rPr>
          <w:b/>
          <w:color w:val="000000"/>
        </w:rPr>
      </w:pPr>
      <w:r w:rsidRPr="009B7611">
        <w:rPr>
          <w:b/>
        </w:rPr>
        <w:t xml:space="preserve">Helping </w:t>
      </w:r>
      <w:r w:rsidR="00DD252A">
        <w:rPr>
          <w:b/>
        </w:rPr>
        <w:t xml:space="preserve">manage </w:t>
      </w:r>
      <w:r w:rsidR="000B53CD">
        <w:rPr>
          <w:b/>
        </w:rPr>
        <w:t>anxiety after loss</w:t>
      </w:r>
    </w:p>
    <w:p w14:paraId="5306DF21" w14:textId="77777777" w:rsidR="009B7611" w:rsidRDefault="009B7611" w:rsidP="0062114D">
      <w:pPr>
        <w:spacing w:line="290" w:lineRule="atLeast"/>
        <w:rPr>
          <w:rFonts w:ascii="Arial" w:hAnsi="Arial" w:cs="Arial"/>
          <w:color w:val="000000"/>
        </w:rPr>
      </w:pPr>
    </w:p>
    <w:p w14:paraId="49AAD26C" w14:textId="77777777" w:rsidR="00DD252A" w:rsidRPr="00B605B4" w:rsidRDefault="00E05957" w:rsidP="00DD252A">
      <w:pPr>
        <w:spacing w:line="294" w:lineRule="atLeast"/>
        <w:rPr>
          <w:rFonts w:ascii="Arial" w:hAnsi="Arial" w:cs="Arial"/>
          <w:color w:val="000000"/>
        </w:rPr>
      </w:pPr>
      <w:r w:rsidRPr="00B605B4">
        <w:rPr>
          <w:rFonts w:ascii="Arial" w:hAnsi="Arial" w:cs="Arial"/>
          <w:color w:val="000000"/>
        </w:rPr>
        <w:t>Loss</w:t>
      </w:r>
      <w:r w:rsidR="007D54DA" w:rsidRPr="00B605B4">
        <w:rPr>
          <w:rFonts w:ascii="Arial" w:hAnsi="Arial" w:cs="Arial"/>
          <w:color w:val="000000"/>
        </w:rPr>
        <w:t xml:space="preserve"> </w:t>
      </w:r>
      <w:r w:rsidRPr="00B605B4">
        <w:rPr>
          <w:rFonts w:ascii="Arial" w:hAnsi="Arial" w:cs="Arial"/>
          <w:color w:val="000000"/>
        </w:rPr>
        <w:t>is</w:t>
      </w:r>
      <w:r w:rsidR="007D54DA" w:rsidRPr="00B605B4">
        <w:rPr>
          <w:rFonts w:ascii="Arial" w:hAnsi="Arial" w:cs="Arial"/>
          <w:color w:val="000000"/>
        </w:rPr>
        <w:t xml:space="preserve"> difficult</w:t>
      </w:r>
      <w:r w:rsidR="00B605B4" w:rsidRPr="00B605B4">
        <w:rPr>
          <w:rFonts w:ascii="Arial" w:hAnsi="Arial" w:cs="Arial"/>
          <w:color w:val="000000"/>
        </w:rPr>
        <w:t>--</w:t>
      </w:r>
      <w:r w:rsidR="007D54DA" w:rsidRPr="00B605B4">
        <w:rPr>
          <w:rFonts w:ascii="Arial" w:hAnsi="Arial" w:cs="Arial"/>
          <w:color w:val="000000"/>
        </w:rPr>
        <w:t xml:space="preserve">even more so </w:t>
      </w:r>
      <w:r w:rsidR="00B605B4" w:rsidRPr="00B605B4">
        <w:rPr>
          <w:rFonts w:ascii="Arial" w:hAnsi="Arial" w:cs="Arial"/>
          <w:color w:val="000000"/>
        </w:rPr>
        <w:t>during</w:t>
      </w:r>
      <w:r w:rsidR="007D54DA" w:rsidRPr="00B605B4">
        <w:rPr>
          <w:rFonts w:ascii="Arial" w:hAnsi="Arial" w:cs="Arial"/>
          <w:color w:val="000000"/>
        </w:rPr>
        <w:t xml:space="preserve"> a pandemic</w:t>
      </w:r>
      <w:r w:rsidR="00DD252A" w:rsidRPr="00B605B4">
        <w:rPr>
          <w:rFonts w:ascii="Arial" w:hAnsi="Arial" w:cs="Arial"/>
          <w:color w:val="000000"/>
        </w:rPr>
        <w:t>.</w:t>
      </w:r>
    </w:p>
    <w:p w14:paraId="3957667B" w14:textId="77777777" w:rsidR="00E05957" w:rsidRPr="00B605B4" w:rsidRDefault="00E05957" w:rsidP="00E05957">
      <w:pPr>
        <w:spacing w:line="290" w:lineRule="atLeast"/>
        <w:rPr>
          <w:rFonts w:ascii="Arial" w:hAnsi="Arial" w:cs="Arial"/>
          <w:color w:val="000000"/>
          <w:lang w:val="en-US" w:eastAsia="en-US"/>
        </w:rPr>
      </w:pPr>
      <w:r w:rsidRPr="00B605B4">
        <w:rPr>
          <w:rFonts w:ascii="Arial" w:hAnsi="Arial" w:cs="Arial"/>
          <w:color w:val="000000"/>
          <w:lang w:val="en-US" w:eastAsia="en-US"/>
        </w:rPr>
        <w:t xml:space="preserve">Worry and anxiety can develop after a major loss. </w:t>
      </w:r>
      <w:r w:rsidR="00B605B4" w:rsidRPr="00B605B4">
        <w:rPr>
          <w:rFonts w:ascii="Arial" w:hAnsi="Arial" w:cs="Arial"/>
          <w:color w:val="000000"/>
          <w:lang w:val="en-US" w:eastAsia="en-US"/>
        </w:rPr>
        <w:t xml:space="preserve">Anxiety </w:t>
      </w:r>
      <w:r w:rsidRPr="00B605B4">
        <w:rPr>
          <w:rFonts w:ascii="Arial" w:hAnsi="Arial" w:cs="Arial"/>
          <w:color w:val="000000"/>
          <w:lang w:val="en-US" w:eastAsia="en-US"/>
        </w:rPr>
        <w:t xml:space="preserve">is a general feeling of tenseness or uneasiness. Anxiety can cause physical symptoms, such as an upset stomach or a headache. </w:t>
      </w:r>
      <w:r w:rsidR="00B605B4" w:rsidRPr="00B605B4">
        <w:rPr>
          <w:rFonts w:ascii="Arial" w:hAnsi="Arial" w:cs="Arial"/>
          <w:color w:val="000000"/>
          <w:lang w:val="en-US" w:eastAsia="en-US"/>
        </w:rPr>
        <w:t>It</w:t>
      </w:r>
      <w:r w:rsidRPr="00B605B4">
        <w:rPr>
          <w:rFonts w:ascii="Arial" w:hAnsi="Arial" w:cs="Arial"/>
          <w:color w:val="000000"/>
          <w:lang w:val="en-US" w:eastAsia="en-US"/>
        </w:rPr>
        <w:t xml:space="preserve"> can also cause you to act in ways that are unusual for you, such as being more demanding, less patient, or more irritable.</w:t>
      </w:r>
    </w:p>
    <w:p w14:paraId="69035014" w14:textId="77777777" w:rsidR="00E05957" w:rsidRPr="00B605B4" w:rsidRDefault="00E05957" w:rsidP="00E05957">
      <w:pPr>
        <w:spacing w:after="210" w:line="290" w:lineRule="atLeast"/>
        <w:rPr>
          <w:rFonts w:ascii="Arial" w:hAnsi="Arial" w:cs="Arial"/>
          <w:color w:val="000000"/>
          <w:lang w:val="en-US" w:eastAsia="en-US"/>
        </w:rPr>
      </w:pPr>
      <w:r w:rsidRPr="00B605B4">
        <w:rPr>
          <w:rFonts w:ascii="Arial" w:hAnsi="Arial" w:cs="Arial"/>
          <w:color w:val="000000"/>
          <w:lang w:val="en-US" w:eastAsia="en-US"/>
        </w:rPr>
        <w:t>Worries and anxiety can sometimes seem to take over your life, making you feel like everything is falling apart at the same time. You may need to slow down and take things one at a time. If you are feeling overwhelmed, ask for help from someone you trust.</w:t>
      </w:r>
    </w:p>
    <w:p w14:paraId="3F23EF79" w14:textId="77777777" w:rsidR="00E05957" w:rsidRPr="00B605B4" w:rsidRDefault="00E05957" w:rsidP="00E05957">
      <w:pPr>
        <w:spacing w:after="210" w:line="290" w:lineRule="atLeast"/>
        <w:rPr>
          <w:rFonts w:ascii="Arial" w:hAnsi="Arial" w:cs="Arial"/>
          <w:color w:val="000000"/>
          <w:lang w:val="en-US" w:eastAsia="en-US"/>
        </w:rPr>
      </w:pPr>
      <w:r w:rsidRPr="00B605B4">
        <w:rPr>
          <w:rFonts w:ascii="Arial" w:hAnsi="Arial" w:cs="Arial"/>
          <w:color w:val="000000"/>
          <w:lang w:val="en-US" w:eastAsia="en-US"/>
        </w:rPr>
        <w:t>You can manage your worry and anxiety by:</w:t>
      </w:r>
    </w:p>
    <w:p w14:paraId="60A6D77C" w14:textId="77777777" w:rsidR="00E05957" w:rsidRPr="00B605B4" w:rsidRDefault="00E05957" w:rsidP="00E05957">
      <w:pPr>
        <w:numPr>
          <w:ilvl w:val="0"/>
          <w:numId w:val="44"/>
        </w:numPr>
        <w:spacing w:line="294" w:lineRule="atLeast"/>
        <w:ind w:left="0"/>
        <w:rPr>
          <w:rFonts w:ascii="Arial" w:hAnsi="Arial" w:cs="Arial"/>
          <w:color w:val="000000"/>
          <w:lang w:val="en-US" w:eastAsia="en-US"/>
        </w:rPr>
      </w:pPr>
      <w:r w:rsidRPr="00B605B4">
        <w:rPr>
          <w:rFonts w:ascii="Arial" w:hAnsi="Arial" w:cs="Arial"/>
          <w:b/>
          <w:bCs/>
          <w:color w:val="005072"/>
          <w:lang w:val="en-US" w:eastAsia="en-US"/>
        </w:rPr>
        <w:t>Talking or writing</w:t>
      </w:r>
      <w:r w:rsidRPr="00B605B4">
        <w:rPr>
          <w:rFonts w:ascii="Arial" w:hAnsi="Arial" w:cs="Arial"/>
          <w:color w:val="000000"/>
          <w:lang w:val="en-US" w:eastAsia="en-US"/>
        </w:rPr>
        <w:t xml:space="preserve"> about the things that are bothering you. Even if you are not sure what is bothering you, finding words for your feelings often helps you figure out what is causing your anxiety.</w:t>
      </w:r>
    </w:p>
    <w:p w14:paraId="7BA5AAC7" w14:textId="77777777" w:rsidR="00E05957" w:rsidRPr="00B605B4" w:rsidRDefault="00E05957" w:rsidP="00E05957">
      <w:pPr>
        <w:numPr>
          <w:ilvl w:val="0"/>
          <w:numId w:val="44"/>
        </w:numPr>
        <w:spacing w:line="294" w:lineRule="atLeast"/>
        <w:ind w:left="0"/>
        <w:rPr>
          <w:rFonts w:ascii="Arial" w:hAnsi="Arial" w:cs="Arial"/>
          <w:color w:val="000000"/>
          <w:lang w:val="en-US" w:eastAsia="en-US"/>
        </w:rPr>
      </w:pPr>
      <w:r w:rsidRPr="00B605B4">
        <w:rPr>
          <w:rFonts w:ascii="Arial" w:hAnsi="Arial" w:cs="Arial"/>
          <w:b/>
          <w:bCs/>
          <w:color w:val="005072"/>
          <w:lang w:val="en-US" w:eastAsia="en-US"/>
        </w:rPr>
        <w:t>Taking charge</w:t>
      </w:r>
      <w:r w:rsidRPr="00B605B4">
        <w:rPr>
          <w:rFonts w:ascii="Arial" w:hAnsi="Arial" w:cs="Arial"/>
          <w:color w:val="000000"/>
          <w:lang w:val="en-US" w:eastAsia="en-US"/>
        </w:rPr>
        <w:t xml:space="preserve"> of whatever you can. Making plans to deal with your day-to-day activities and concerns helps relieve the worry and anxiety that springs from a sense of insecurity. However, resist the urge to make major life decisions when you are anxious or worried.</w:t>
      </w:r>
    </w:p>
    <w:p w14:paraId="1D95825D" w14:textId="77777777" w:rsidR="00E05957" w:rsidRPr="00B605B4" w:rsidRDefault="00E05957" w:rsidP="00E05957">
      <w:pPr>
        <w:numPr>
          <w:ilvl w:val="0"/>
          <w:numId w:val="44"/>
        </w:numPr>
        <w:spacing w:line="294" w:lineRule="atLeast"/>
        <w:ind w:left="0"/>
        <w:rPr>
          <w:rFonts w:ascii="Arial" w:hAnsi="Arial" w:cs="Arial"/>
          <w:color w:val="000000"/>
          <w:lang w:val="en-US" w:eastAsia="en-US"/>
        </w:rPr>
      </w:pPr>
      <w:r w:rsidRPr="00B605B4">
        <w:rPr>
          <w:rFonts w:ascii="Arial" w:hAnsi="Arial" w:cs="Arial"/>
          <w:b/>
          <w:bCs/>
          <w:color w:val="005072"/>
          <w:lang w:val="en-US" w:eastAsia="en-US"/>
        </w:rPr>
        <w:t>Allowing other people to do</w:t>
      </w:r>
      <w:r w:rsidRPr="00B605B4">
        <w:rPr>
          <w:rFonts w:ascii="Arial" w:hAnsi="Arial" w:cs="Arial"/>
          <w:color w:val="000000"/>
          <w:lang w:val="en-US" w:eastAsia="en-US"/>
        </w:rPr>
        <w:t xml:space="preserve"> some things for you that you would normally do yourself. This may be difficult. If worries and concerns are interfering with your ability to take care of personal needs such as getting groceries and other responsibilities, ask for help from others. Allowing other people to help you, such as dropping off groceries, also helps them, because it gives them an opportunity to show their care and concern for you.</w:t>
      </w:r>
    </w:p>
    <w:p w14:paraId="0BB6FD2F" w14:textId="77777777" w:rsidR="00E05957" w:rsidRPr="00B605B4" w:rsidRDefault="00E05957" w:rsidP="00B605B4">
      <w:pPr>
        <w:numPr>
          <w:ilvl w:val="0"/>
          <w:numId w:val="44"/>
        </w:numPr>
        <w:spacing w:line="294" w:lineRule="atLeast"/>
        <w:ind w:left="0"/>
        <w:rPr>
          <w:rFonts w:ascii="Arial" w:hAnsi="Arial" w:cs="Arial"/>
          <w:color w:val="000000"/>
          <w:lang w:val="en-US" w:eastAsia="en-US"/>
        </w:rPr>
      </w:pPr>
      <w:r w:rsidRPr="00B605B4">
        <w:rPr>
          <w:rFonts w:ascii="Arial" w:hAnsi="Arial" w:cs="Arial"/>
          <w:b/>
          <w:bCs/>
          <w:color w:val="005072"/>
          <w:lang w:val="en-US" w:eastAsia="en-US"/>
        </w:rPr>
        <w:lastRenderedPageBreak/>
        <w:t>Asking for comfort</w:t>
      </w:r>
      <w:r w:rsidRPr="00B605B4">
        <w:rPr>
          <w:rFonts w:ascii="Arial" w:hAnsi="Arial" w:cs="Arial"/>
          <w:color w:val="000000"/>
          <w:lang w:val="en-US" w:eastAsia="en-US"/>
        </w:rPr>
        <w:t>. You may need to talk to someone you trust to help you feel less anxious and worried. Talk to someone you trust. This is not a sign of weakness—it is a sign that you are aware of your need and you are taking good care of yourself.</w:t>
      </w:r>
    </w:p>
    <w:p w14:paraId="061BADEC" w14:textId="77777777" w:rsidR="00E05957" w:rsidRPr="00B605B4" w:rsidRDefault="00E05957" w:rsidP="00B605B4">
      <w:pPr>
        <w:spacing w:line="294" w:lineRule="atLeast"/>
        <w:rPr>
          <w:rFonts w:ascii="Arial" w:hAnsi="Arial" w:cs="Arial"/>
          <w:color w:val="000000"/>
          <w:lang w:val="en-US" w:eastAsia="en-US"/>
        </w:rPr>
      </w:pPr>
    </w:p>
    <w:p w14:paraId="6EEBF2E6" w14:textId="77777777" w:rsidR="001C1C9E" w:rsidRPr="00B605B4" w:rsidRDefault="00E05957" w:rsidP="00B605B4">
      <w:pPr>
        <w:spacing w:line="294" w:lineRule="atLeast"/>
        <w:rPr>
          <w:rFonts w:ascii="Arial" w:hAnsi="Arial" w:cs="Arial"/>
          <w:color w:val="000000"/>
          <w:lang w:val="en-US" w:eastAsia="en-US"/>
        </w:rPr>
      </w:pPr>
      <w:r w:rsidRPr="00B605B4">
        <w:rPr>
          <w:rFonts w:ascii="Arial" w:hAnsi="Arial" w:cs="Arial"/>
          <w:color w:val="000000"/>
          <w:lang w:val="en-US" w:eastAsia="en-US"/>
        </w:rPr>
        <w:t>If intense worries and high anxiety last longer than a few days, talk with your health professional or a mental health professional. Counselling, medicine, or a combination of the two may help you manage anxiety that makes it difficult for you to function.</w:t>
      </w:r>
    </w:p>
    <w:p w14:paraId="6CD25C49" w14:textId="77777777" w:rsidR="001C1C9E" w:rsidRPr="00B605B4" w:rsidRDefault="001C1C9E" w:rsidP="00B605B4">
      <w:pPr>
        <w:pStyle w:val="ListParagraph"/>
        <w:rPr>
          <w:rFonts w:ascii="Arial" w:hAnsi="Arial" w:cs="Arial"/>
          <w:color w:val="333333"/>
        </w:rPr>
      </w:pPr>
    </w:p>
    <w:p w14:paraId="5D2B4ABD" w14:textId="77777777" w:rsidR="00E05957" w:rsidRPr="00B605B4" w:rsidRDefault="001C1C9E" w:rsidP="00B605B4">
      <w:pPr>
        <w:spacing w:line="294" w:lineRule="atLeast"/>
        <w:rPr>
          <w:rFonts w:ascii="Arial" w:hAnsi="Arial" w:cs="Arial"/>
          <w:lang w:val="en-US" w:eastAsia="en-US"/>
        </w:rPr>
      </w:pPr>
      <w:r w:rsidRPr="00B605B4">
        <w:rPr>
          <w:rFonts w:ascii="Arial" w:hAnsi="Arial" w:cs="Arial"/>
        </w:rPr>
        <w:t>Help</w:t>
      </w:r>
      <w:r w:rsidR="00E05957" w:rsidRPr="00B605B4">
        <w:rPr>
          <w:rFonts w:ascii="Arial" w:hAnsi="Arial" w:cs="Arial"/>
        </w:rPr>
        <w:t xml:space="preserve"> is available by calling the Mental Health Helpline 1-877-303-2642 or visiting </w:t>
      </w:r>
      <w:hyperlink r:id="rId10" w:history="1">
        <w:r w:rsidR="00E05957" w:rsidRPr="00B605B4">
          <w:rPr>
            <w:rStyle w:val="Hyperlink"/>
            <w:rFonts w:ascii="Arial" w:hAnsi="Arial" w:cs="Arial"/>
            <w:color w:val="auto"/>
          </w:rPr>
          <w:t>www.ahs.ca/helpintoughtimes</w:t>
        </w:r>
      </w:hyperlink>
      <w:r w:rsidR="00E05957" w:rsidRPr="00B605B4">
        <w:rPr>
          <w:rFonts w:ascii="Arial" w:hAnsi="Arial" w:cs="Arial"/>
        </w:rPr>
        <w:t>.</w:t>
      </w:r>
    </w:p>
    <w:p w14:paraId="60DF15FE" w14:textId="77777777" w:rsidR="00E3275B" w:rsidRPr="00D613F3" w:rsidRDefault="00E3275B" w:rsidP="00E05957">
      <w:pPr>
        <w:spacing w:line="294" w:lineRule="atLeast"/>
        <w:rPr>
          <w:rFonts w:ascii="Arial" w:hAnsi="Arial" w:cs="Arial"/>
          <w:color w:val="000000"/>
          <w:sz w:val="22"/>
          <w:szCs w:val="22"/>
        </w:rPr>
      </w:pPr>
    </w:p>
    <w:sectPr w:rsidR="00E3275B" w:rsidRPr="00D613F3"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FCDC" w14:textId="77777777" w:rsidR="002E7D75" w:rsidRDefault="002E7D75" w:rsidP="00E50011">
      <w:r>
        <w:separator/>
      </w:r>
    </w:p>
  </w:endnote>
  <w:endnote w:type="continuationSeparator" w:id="0">
    <w:p w14:paraId="481F8E14" w14:textId="77777777" w:rsidR="002E7D75" w:rsidRDefault="002E7D75"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64758" w14:textId="77777777" w:rsidR="002E7D75" w:rsidRDefault="002E7D75" w:rsidP="00E50011">
      <w:r>
        <w:separator/>
      </w:r>
    </w:p>
  </w:footnote>
  <w:footnote w:type="continuationSeparator" w:id="0">
    <w:p w14:paraId="5F711A18" w14:textId="77777777" w:rsidR="002E7D75" w:rsidRDefault="002E7D75"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8B63" w14:textId="77777777" w:rsidR="00BC5E58" w:rsidRDefault="000908DA" w:rsidP="003E139F">
    <w:pPr>
      <w:pStyle w:val="Header"/>
      <w:ind w:left="-426"/>
    </w:pPr>
    <w:r>
      <w:rPr>
        <w:noProof/>
        <w:lang w:val="en-US" w:eastAsia="en-US"/>
      </w:rPr>
      <w:drawing>
        <wp:inline distT="0" distB="0" distL="0" distR="0" wp14:anchorId="307CD5B8" wp14:editId="401FB5A2">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40A44C67"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97EE2"/>
    <w:multiLevelType w:val="multilevel"/>
    <w:tmpl w:val="F782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0E545AE"/>
    <w:multiLevelType w:val="multilevel"/>
    <w:tmpl w:val="CA3E4E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20791"/>
    <w:multiLevelType w:val="multilevel"/>
    <w:tmpl w:val="D6A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268EE"/>
    <w:multiLevelType w:val="multilevel"/>
    <w:tmpl w:val="3C9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31D64"/>
    <w:multiLevelType w:val="multilevel"/>
    <w:tmpl w:val="531E3C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AE375F"/>
    <w:multiLevelType w:val="multilevel"/>
    <w:tmpl w:val="126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32"/>
  </w:num>
  <w:num w:numId="4">
    <w:abstractNumId w:val="28"/>
  </w:num>
  <w:num w:numId="5">
    <w:abstractNumId w:val="33"/>
  </w:num>
  <w:num w:numId="6">
    <w:abstractNumId w:val="41"/>
  </w:num>
  <w:num w:numId="7">
    <w:abstractNumId w:val="24"/>
  </w:num>
  <w:num w:numId="8">
    <w:abstractNumId w:val="0"/>
  </w:num>
  <w:num w:numId="9">
    <w:abstractNumId w:val="30"/>
  </w:num>
  <w:num w:numId="10">
    <w:abstractNumId w:val="17"/>
  </w:num>
  <w:num w:numId="11">
    <w:abstractNumId w:val="20"/>
  </w:num>
  <w:num w:numId="12">
    <w:abstractNumId w:val="31"/>
  </w:num>
  <w:num w:numId="13">
    <w:abstractNumId w:val="26"/>
  </w:num>
  <w:num w:numId="14">
    <w:abstractNumId w:val="2"/>
  </w:num>
  <w:num w:numId="15">
    <w:abstractNumId w:val="6"/>
  </w:num>
  <w:num w:numId="16">
    <w:abstractNumId w:val="40"/>
  </w:num>
  <w:num w:numId="17">
    <w:abstractNumId w:val="38"/>
  </w:num>
  <w:num w:numId="18">
    <w:abstractNumId w:val="7"/>
  </w:num>
  <w:num w:numId="19">
    <w:abstractNumId w:val="35"/>
  </w:num>
  <w:num w:numId="20">
    <w:abstractNumId w:val="10"/>
  </w:num>
  <w:num w:numId="21">
    <w:abstractNumId w:val="14"/>
  </w:num>
  <w:num w:numId="22">
    <w:abstractNumId w:val="36"/>
  </w:num>
  <w:num w:numId="23">
    <w:abstractNumId w:val="8"/>
  </w:num>
  <w:num w:numId="24">
    <w:abstractNumId w:val="37"/>
  </w:num>
  <w:num w:numId="25">
    <w:abstractNumId w:val="34"/>
  </w:num>
  <w:num w:numId="26">
    <w:abstractNumId w:val="43"/>
  </w:num>
  <w:num w:numId="27">
    <w:abstractNumId w:val="16"/>
  </w:num>
  <w:num w:numId="28">
    <w:abstractNumId w:val="23"/>
  </w:num>
  <w:num w:numId="29">
    <w:abstractNumId w:val="15"/>
  </w:num>
  <w:num w:numId="30">
    <w:abstractNumId w:val="29"/>
  </w:num>
  <w:num w:numId="31">
    <w:abstractNumId w:val="42"/>
  </w:num>
  <w:num w:numId="32">
    <w:abstractNumId w:val="22"/>
  </w:num>
  <w:num w:numId="33">
    <w:abstractNumId w:val="1"/>
  </w:num>
  <w:num w:numId="34">
    <w:abstractNumId w:val="11"/>
  </w:num>
  <w:num w:numId="35">
    <w:abstractNumId w:val="18"/>
  </w:num>
  <w:num w:numId="36">
    <w:abstractNumId w:val="4"/>
  </w:num>
  <w:num w:numId="37">
    <w:abstractNumId w:val="13"/>
  </w:num>
  <w:num w:numId="38">
    <w:abstractNumId w:val="9"/>
  </w:num>
  <w:num w:numId="39">
    <w:abstractNumId w:val="39"/>
  </w:num>
  <w:num w:numId="40">
    <w:abstractNumId w:val="5"/>
  </w:num>
  <w:num w:numId="41">
    <w:abstractNumId w:val="27"/>
  </w:num>
  <w:num w:numId="42">
    <w:abstractNumId w:val="12"/>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62A6D"/>
    <w:rsid w:val="00076188"/>
    <w:rsid w:val="000908DA"/>
    <w:rsid w:val="00091784"/>
    <w:rsid w:val="000A523C"/>
    <w:rsid w:val="000B53CD"/>
    <w:rsid w:val="000C694E"/>
    <w:rsid w:val="000D0D08"/>
    <w:rsid w:val="000E461A"/>
    <w:rsid w:val="0010363A"/>
    <w:rsid w:val="0014147C"/>
    <w:rsid w:val="00166D62"/>
    <w:rsid w:val="00176C5A"/>
    <w:rsid w:val="001956C3"/>
    <w:rsid w:val="001C1C9E"/>
    <w:rsid w:val="001E5142"/>
    <w:rsid w:val="001E6889"/>
    <w:rsid w:val="00201C59"/>
    <w:rsid w:val="0020781A"/>
    <w:rsid w:val="00271036"/>
    <w:rsid w:val="00282BD1"/>
    <w:rsid w:val="00283C33"/>
    <w:rsid w:val="002950F0"/>
    <w:rsid w:val="002E7D75"/>
    <w:rsid w:val="00303A36"/>
    <w:rsid w:val="00304D2A"/>
    <w:rsid w:val="003109C3"/>
    <w:rsid w:val="0033664A"/>
    <w:rsid w:val="0036651B"/>
    <w:rsid w:val="003E139F"/>
    <w:rsid w:val="00400A00"/>
    <w:rsid w:val="00432D42"/>
    <w:rsid w:val="00434ADE"/>
    <w:rsid w:val="00442187"/>
    <w:rsid w:val="00493DF2"/>
    <w:rsid w:val="004A6054"/>
    <w:rsid w:val="004A6345"/>
    <w:rsid w:val="004A772C"/>
    <w:rsid w:val="004B27B3"/>
    <w:rsid w:val="004E0CBC"/>
    <w:rsid w:val="004E4119"/>
    <w:rsid w:val="004F7A11"/>
    <w:rsid w:val="0052716D"/>
    <w:rsid w:val="00530A36"/>
    <w:rsid w:val="00563A65"/>
    <w:rsid w:val="00596C7A"/>
    <w:rsid w:val="005A2BDA"/>
    <w:rsid w:val="005A63B7"/>
    <w:rsid w:val="005A64C1"/>
    <w:rsid w:val="005B3682"/>
    <w:rsid w:val="005E367B"/>
    <w:rsid w:val="005E65F4"/>
    <w:rsid w:val="006131E8"/>
    <w:rsid w:val="0062114D"/>
    <w:rsid w:val="006364A2"/>
    <w:rsid w:val="00655965"/>
    <w:rsid w:val="00680993"/>
    <w:rsid w:val="006B7407"/>
    <w:rsid w:val="00750BB9"/>
    <w:rsid w:val="0075636F"/>
    <w:rsid w:val="007764FF"/>
    <w:rsid w:val="00776A02"/>
    <w:rsid w:val="00776AA8"/>
    <w:rsid w:val="00777EA1"/>
    <w:rsid w:val="007C3EF1"/>
    <w:rsid w:val="007D54DA"/>
    <w:rsid w:val="007F4CF8"/>
    <w:rsid w:val="007F5632"/>
    <w:rsid w:val="007F69F3"/>
    <w:rsid w:val="00822224"/>
    <w:rsid w:val="0083011E"/>
    <w:rsid w:val="00834FFC"/>
    <w:rsid w:val="00851C1F"/>
    <w:rsid w:val="00882538"/>
    <w:rsid w:val="00882E7C"/>
    <w:rsid w:val="0088357B"/>
    <w:rsid w:val="008F49AA"/>
    <w:rsid w:val="00910290"/>
    <w:rsid w:val="009129D3"/>
    <w:rsid w:val="00921F0F"/>
    <w:rsid w:val="0092302E"/>
    <w:rsid w:val="0092469E"/>
    <w:rsid w:val="0093323E"/>
    <w:rsid w:val="0093659C"/>
    <w:rsid w:val="009431F2"/>
    <w:rsid w:val="00943804"/>
    <w:rsid w:val="009B7611"/>
    <w:rsid w:val="009F2611"/>
    <w:rsid w:val="009F5549"/>
    <w:rsid w:val="00A00B0F"/>
    <w:rsid w:val="00A10FCB"/>
    <w:rsid w:val="00A35451"/>
    <w:rsid w:val="00A73241"/>
    <w:rsid w:val="00A750BC"/>
    <w:rsid w:val="00A920DA"/>
    <w:rsid w:val="00AA2605"/>
    <w:rsid w:val="00AA553B"/>
    <w:rsid w:val="00AE152E"/>
    <w:rsid w:val="00AF7396"/>
    <w:rsid w:val="00B042F9"/>
    <w:rsid w:val="00B04929"/>
    <w:rsid w:val="00B0750F"/>
    <w:rsid w:val="00B248E8"/>
    <w:rsid w:val="00B605B4"/>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020EB"/>
    <w:rsid w:val="00D61273"/>
    <w:rsid w:val="00D613F3"/>
    <w:rsid w:val="00D6145C"/>
    <w:rsid w:val="00D812BB"/>
    <w:rsid w:val="00D90BFE"/>
    <w:rsid w:val="00DB24C8"/>
    <w:rsid w:val="00DC3300"/>
    <w:rsid w:val="00DC7CB3"/>
    <w:rsid w:val="00DD252A"/>
    <w:rsid w:val="00DF6A5D"/>
    <w:rsid w:val="00E0070F"/>
    <w:rsid w:val="00E05957"/>
    <w:rsid w:val="00E062CC"/>
    <w:rsid w:val="00E20500"/>
    <w:rsid w:val="00E2059B"/>
    <w:rsid w:val="00E3275B"/>
    <w:rsid w:val="00E32E23"/>
    <w:rsid w:val="00E4337F"/>
    <w:rsid w:val="00E43E72"/>
    <w:rsid w:val="00E44D58"/>
    <w:rsid w:val="00E50011"/>
    <w:rsid w:val="00E54107"/>
    <w:rsid w:val="00E80080"/>
    <w:rsid w:val="00E96671"/>
    <w:rsid w:val="00ED32A5"/>
    <w:rsid w:val="00F26791"/>
    <w:rsid w:val="00F46D3F"/>
    <w:rsid w:val="00F93A84"/>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D7760"/>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0C69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13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0C694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D252A"/>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D613F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197747">
      <w:bodyDiv w:val="1"/>
      <w:marLeft w:val="0"/>
      <w:marRight w:val="0"/>
      <w:marTop w:val="0"/>
      <w:marBottom w:val="0"/>
      <w:divBdr>
        <w:top w:val="none" w:sz="0" w:space="0" w:color="auto"/>
        <w:left w:val="none" w:sz="0" w:space="0" w:color="auto"/>
        <w:bottom w:val="none" w:sz="0" w:space="0" w:color="auto"/>
        <w:right w:val="none" w:sz="0" w:space="0" w:color="auto"/>
      </w:divBdr>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07311680">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5218646">
      <w:bodyDiv w:val="1"/>
      <w:marLeft w:val="0"/>
      <w:marRight w:val="0"/>
      <w:marTop w:val="0"/>
      <w:marBottom w:val="0"/>
      <w:divBdr>
        <w:top w:val="none" w:sz="0" w:space="0" w:color="auto"/>
        <w:left w:val="none" w:sz="0" w:space="0" w:color="auto"/>
        <w:bottom w:val="none" w:sz="0" w:space="0" w:color="auto"/>
        <w:right w:val="none" w:sz="0" w:space="0" w:color="auto"/>
      </w:divBdr>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581676802">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lbertahealthservices.ca/amh/Page16759.aspx"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56AE7-3322-4D3A-9E94-86B682BC5009}">
  <ds:schemaRefs>
    <ds:schemaRef ds:uri="http://schemas.openxmlformats.org/officeDocument/2006/bibliography"/>
  </ds:schemaRefs>
</ds:datastoreItem>
</file>

<file path=customXml/itemProps2.xml><?xml version="1.0" encoding="utf-8"?>
<ds:datastoreItem xmlns:ds="http://schemas.openxmlformats.org/officeDocument/2006/customXml" ds:itemID="{A43C49CB-4801-4D29-827A-D49924DC0426}"/>
</file>

<file path=customXml/itemProps3.xml><?xml version="1.0" encoding="utf-8"?>
<ds:datastoreItem xmlns:ds="http://schemas.openxmlformats.org/officeDocument/2006/customXml" ds:itemID="{34606B61-209E-492D-85BB-BE2002FA76C1}"/>
</file>

<file path=customXml/itemProps4.xml><?xml version="1.0" encoding="utf-8"?>
<ds:datastoreItem xmlns:ds="http://schemas.openxmlformats.org/officeDocument/2006/customXml" ds:itemID="{8309E80E-C68F-4FDD-9740-A79E42D5D10D}"/>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3197</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manage anxiety after loss</dc:title>
  <dc:creator>Alberta Health Services</dc:creator>
  <cp:lastModifiedBy>Rebecca Johnson</cp:lastModifiedBy>
  <cp:revision>4</cp:revision>
  <cp:lastPrinted>2020-11-27T18:23:00Z</cp:lastPrinted>
  <dcterms:created xsi:type="dcterms:W3CDTF">2020-11-27T18:22:00Z</dcterms:created>
  <dcterms:modified xsi:type="dcterms:W3CDTF">2020-11-27T18:23:00Z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