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BD3D3"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52478E">
        <w:rPr>
          <w:rFonts w:ascii="Arial" w:hAnsi="Arial" w:cs="Arial"/>
          <w:sz w:val="22"/>
          <w:szCs w:val="22"/>
        </w:rPr>
        <w:t>June 10</w:t>
      </w:r>
      <w:r w:rsidR="00DB602D">
        <w:rPr>
          <w:rFonts w:ascii="Arial" w:hAnsi="Arial" w:cs="Arial"/>
          <w:sz w:val="22"/>
          <w:szCs w:val="22"/>
        </w:rPr>
        <w:t>, 201</w:t>
      </w:r>
      <w:r w:rsidR="003A5EB6">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r w:rsidR="0052478E">
        <w:rPr>
          <w:rFonts w:ascii="Arial" w:hAnsi="Arial" w:cs="Arial"/>
          <w:sz w:val="22"/>
          <w:szCs w:val="22"/>
        </w:rPr>
        <w:t xml:space="preserve"> - </w:t>
      </w:r>
      <w:r w:rsidR="008F4082" w:rsidRPr="00D648EC">
        <w:rPr>
          <w:rFonts w:ascii="HelveticaNeueLT Std" w:hAnsi="HelveticaNeueLT Std"/>
        </w:rPr>
        <w:t>Written by Cheryl Mahaffy</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0989E"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8F4082" w:rsidRPr="008F4082" w:rsidRDefault="008F4082" w:rsidP="008F4082">
      <w:pPr>
        <w:pStyle w:val="Heading2"/>
        <w:rPr>
          <w:rFonts w:ascii="HelveticaNeueLT Std" w:hAnsi="HelveticaNeueLT Std"/>
          <w:i w:val="0"/>
          <w:color w:val="000000" w:themeColor="text1"/>
          <w:sz w:val="32"/>
          <w:szCs w:val="24"/>
        </w:rPr>
      </w:pPr>
      <w:r w:rsidRPr="008F4082">
        <w:rPr>
          <w:rFonts w:ascii="HelveticaNeueLT Std" w:hAnsi="HelveticaNeueLT Std"/>
          <w:i w:val="0"/>
          <w:color w:val="000000" w:themeColor="text1"/>
          <w:sz w:val="32"/>
          <w:szCs w:val="24"/>
        </w:rPr>
        <w:t>Living well with Type 2 diabetes</w:t>
      </w:r>
    </w:p>
    <w:p w:rsidR="008F4082" w:rsidRPr="00490B87" w:rsidRDefault="008F4082" w:rsidP="008F4082">
      <w:pPr>
        <w:pStyle w:val="NoSpacing"/>
        <w:rPr>
          <w:rFonts w:ascii="HelveticaNeueLT Std Blk Cn" w:hAnsi="HelveticaNeueLT Std Blk Cn"/>
          <w:sz w:val="24"/>
          <w:szCs w:val="24"/>
          <w:lang w:val="en-CA"/>
        </w:rPr>
      </w:pPr>
    </w:p>
    <w:p w:rsidR="008F4082" w:rsidRPr="00490B87" w:rsidRDefault="008F4082" w:rsidP="008F4082">
      <w:pPr>
        <w:spacing w:after="240"/>
        <w:rPr>
          <w:rFonts w:ascii="HelveticaNeueLT Std" w:hAnsi="HelveticaNeueLT Std"/>
        </w:rPr>
      </w:pPr>
      <w:r w:rsidRPr="00490B87">
        <w:rPr>
          <w:rFonts w:ascii="HelveticaNeueLT Std" w:hAnsi="HelveticaNeueLT Std"/>
        </w:rPr>
        <w:t xml:space="preserve">Picture a sailor dying of thirst while surrounded by the sea. In a body with unchecked diabetes, every cell suffers a similar fate. </w:t>
      </w:r>
    </w:p>
    <w:p w:rsidR="008F4082" w:rsidRPr="00490B87" w:rsidRDefault="008F4082" w:rsidP="008F4082">
      <w:pPr>
        <w:spacing w:after="240"/>
        <w:rPr>
          <w:rFonts w:ascii="HelveticaNeueLT Std" w:hAnsi="HelveticaNeueLT Std"/>
        </w:rPr>
      </w:pPr>
      <w:r w:rsidRPr="00490B87">
        <w:rPr>
          <w:rFonts w:ascii="HelveticaNeueLT Std" w:hAnsi="HelveticaNeueLT Std"/>
        </w:rPr>
        <w:t xml:space="preserve">“Cells need sugar,” says Leta Philp, a diabetes educator with the Diabetes, Obesity, and Nutrition Strategic Clinical Network at Alberta Health Services. “Insulin is like a little key that opens up cell doors to let sugar in. When you have </w:t>
      </w:r>
      <w:r>
        <w:rPr>
          <w:rFonts w:ascii="HelveticaNeueLT Std" w:hAnsi="HelveticaNeueLT Std"/>
        </w:rPr>
        <w:t>T</w:t>
      </w:r>
      <w:r w:rsidRPr="00490B87">
        <w:rPr>
          <w:rFonts w:ascii="HelveticaNeueLT Std" w:hAnsi="HelveticaNeueLT Std"/>
        </w:rPr>
        <w:t xml:space="preserve">ype 2 diabetes, the pancreas doesn’t produce enough insulin, or the cell doors resist opening, or both. Cells starve even though sugar is available in </w:t>
      </w:r>
      <w:r w:rsidRPr="00490B87">
        <w:rPr>
          <w:rFonts w:ascii="HelveticaNeueLT Std" w:hAnsi="HelveticaNeueLT Std"/>
          <w:sz w:val="20"/>
        </w:rPr>
        <w:t>the</w:t>
      </w:r>
      <w:r w:rsidRPr="00490B87">
        <w:rPr>
          <w:rFonts w:ascii="HelveticaNeueLT Std" w:hAnsi="HelveticaNeueLT Std"/>
        </w:rPr>
        <w:t xml:space="preserve"> surrounding blood.</w:t>
      </w:r>
      <w:r>
        <w:rPr>
          <w:rFonts w:ascii="HelveticaNeueLT Std" w:hAnsi="HelveticaNeueLT Std"/>
        </w:rPr>
        <w:t>”</w:t>
      </w:r>
    </w:p>
    <w:p w:rsidR="008F4082" w:rsidRPr="00490B87" w:rsidRDefault="008F4082" w:rsidP="008F4082">
      <w:pPr>
        <w:spacing w:after="240"/>
        <w:rPr>
          <w:rFonts w:ascii="HelveticaNeueLT Std" w:hAnsi="HelveticaNeueLT Std"/>
        </w:rPr>
      </w:pPr>
      <w:r w:rsidRPr="00490B87">
        <w:rPr>
          <w:rFonts w:ascii="HelveticaNeueLT Std" w:hAnsi="HelveticaNeueLT Std"/>
        </w:rPr>
        <w:t xml:space="preserve">Rates of </w:t>
      </w:r>
      <w:r>
        <w:rPr>
          <w:rFonts w:ascii="HelveticaNeueLT Std" w:hAnsi="HelveticaNeueLT Std"/>
        </w:rPr>
        <w:t>T</w:t>
      </w:r>
      <w:r w:rsidRPr="00490B87">
        <w:rPr>
          <w:rFonts w:ascii="HelveticaNeueLT Std" w:hAnsi="HelveticaNeueLT Std"/>
        </w:rPr>
        <w:t xml:space="preserve">ype 2 diabetes are rising faster in Alberta than anywhere else in Canada. More than 300,000 Albertans have </w:t>
      </w:r>
      <w:r>
        <w:rPr>
          <w:rFonts w:ascii="HelveticaNeueLT Std" w:hAnsi="HelveticaNeueLT Std"/>
        </w:rPr>
        <w:t xml:space="preserve">the disease, and </w:t>
      </w:r>
      <w:r w:rsidRPr="00490B87">
        <w:rPr>
          <w:rFonts w:ascii="HelveticaNeueLT Std" w:hAnsi="HelveticaNeueLT Std"/>
        </w:rPr>
        <w:t xml:space="preserve">it tends to get worse. “It’s like driving a car in </w:t>
      </w:r>
      <w:r>
        <w:rPr>
          <w:rFonts w:ascii="HelveticaNeueLT Std" w:hAnsi="HelveticaNeueLT Std"/>
        </w:rPr>
        <w:t xml:space="preserve">the </w:t>
      </w:r>
      <w:r w:rsidRPr="00490B87">
        <w:rPr>
          <w:rFonts w:ascii="HelveticaNeueLT Std" w:hAnsi="HelveticaNeueLT Std"/>
        </w:rPr>
        <w:t>wrong gear,” says Tracy Kwasny, diabetes educator with the Alberta Healthy Living Program in Lethbridge. “There will be extra wear and tear. But by working with your healthcare team, monitoring your health and keeping blood sugar levels in check, it’s possible to stay healthy for years.”</w:t>
      </w:r>
    </w:p>
    <w:p w:rsidR="008F4082" w:rsidRPr="00490B87" w:rsidRDefault="008F4082" w:rsidP="008F4082">
      <w:pPr>
        <w:spacing w:after="240"/>
        <w:rPr>
          <w:rFonts w:ascii="HelveticaNeueLT Std" w:hAnsi="HelveticaNeueLT Std"/>
        </w:rPr>
      </w:pPr>
      <w:r>
        <w:rPr>
          <w:rFonts w:ascii="HelveticaNeueLT Std" w:hAnsi="HelveticaNeueLT Std"/>
        </w:rPr>
        <w:t xml:space="preserve">Here are </w:t>
      </w:r>
      <w:r w:rsidRPr="00490B87">
        <w:rPr>
          <w:rFonts w:ascii="HelveticaNeueLT Std" w:hAnsi="HelveticaNeueLT Std"/>
        </w:rPr>
        <w:t xml:space="preserve">tips for catching </w:t>
      </w:r>
      <w:r>
        <w:rPr>
          <w:rFonts w:ascii="HelveticaNeueLT Std" w:hAnsi="HelveticaNeueLT Std"/>
        </w:rPr>
        <w:t>T</w:t>
      </w:r>
      <w:r w:rsidRPr="00490B87">
        <w:rPr>
          <w:rFonts w:ascii="HelveticaNeueLT Std" w:hAnsi="HelveticaNeueLT Std"/>
        </w:rPr>
        <w:t>ype</w:t>
      </w:r>
      <w:r>
        <w:rPr>
          <w:rFonts w:ascii="HelveticaNeueLT Std" w:hAnsi="HelveticaNeueLT Std"/>
        </w:rPr>
        <w:t xml:space="preserve"> 2 diabetes early—</w:t>
      </w:r>
      <w:r w:rsidRPr="00490B87">
        <w:rPr>
          <w:rFonts w:ascii="HelveticaNeueLT Std" w:hAnsi="HelveticaNeueLT Std"/>
        </w:rPr>
        <w:t xml:space="preserve">and for living </w:t>
      </w:r>
      <w:r>
        <w:rPr>
          <w:rFonts w:ascii="HelveticaNeueLT Std" w:hAnsi="HelveticaNeueLT Std"/>
        </w:rPr>
        <w:t>well with it</w:t>
      </w:r>
      <w:r w:rsidRPr="00490B87">
        <w:rPr>
          <w:rFonts w:ascii="HelveticaNeueLT Std" w:hAnsi="HelveticaNeueLT Std"/>
        </w:rPr>
        <w:t>.</w:t>
      </w:r>
    </w:p>
    <w:p w:rsidR="008F4082" w:rsidRPr="00490B87" w:rsidRDefault="008F4082" w:rsidP="008F4082">
      <w:pPr>
        <w:pStyle w:val="Heading2"/>
        <w:rPr>
          <w:rFonts w:ascii="HelveticaNeueLT Std" w:hAnsi="HelveticaNeueLT Std"/>
          <w:b w:val="0"/>
          <w:sz w:val="24"/>
          <w:szCs w:val="24"/>
        </w:rPr>
      </w:pPr>
      <w:r w:rsidRPr="00490B87">
        <w:rPr>
          <w:rFonts w:ascii="HelveticaNeueLT Std" w:hAnsi="HelveticaNeueLT Std"/>
          <w:b w:val="0"/>
          <w:sz w:val="24"/>
          <w:szCs w:val="24"/>
        </w:rPr>
        <w:t xml:space="preserve">Know the signs </w:t>
      </w:r>
    </w:p>
    <w:p w:rsidR="008F4082" w:rsidRPr="00490B87" w:rsidRDefault="008F4082" w:rsidP="008F4082">
      <w:pPr>
        <w:rPr>
          <w:rFonts w:ascii="HelveticaNeueLT Std" w:hAnsi="HelveticaNeueLT Std"/>
        </w:rPr>
      </w:pPr>
      <w:r w:rsidRPr="00490B87">
        <w:rPr>
          <w:rFonts w:ascii="HelveticaNeueLT Std" w:hAnsi="HelveticaNeueLT Std"/>
        </w:rPr>
        <w:t xml:space="preserve">Common signs include frequent </w:t>
      </w:r>
      <w:r>
        <w:rPr>
          <w:rFonts w:ascii="HelveticaNeueLT Std" w:hAnsi="HelveticaNeueLT Std"/>
        </w:rPr>
        <w:t>urination</w:t>
      </w:r>
      <w:r w:rsidRPr="00490B87">
        <w:rPr>
          <w:rFonts w:ascii="HelveticaNeueLT Std" w:hAnsi="HelveticaNeueLT Std"/>
        </w:rPr>
        <w:t>, thirst and/or hunger. Other signs include weight loss, a dry mouth, urinary tract infections, blurry vision and numbness or tingling in fingers and toes. Experts recommend an annual check for elevated blood sugar after age 40, when the risk of developing diabetes rise</w:t>
      </w:r>
      <w:r>
        <w:rPr>
          <w:rFonts w:ascii="HelveticaNeueLT Std" w:hAnsi="HelveticaNeueLT Std"/>
        </w:rPr>
        <w:t>s</w:t>
      </w:r>
      <w:r w:rsidRPr="00490B87">
        <w:rPr>
          <w:rFonts w:ascii="HelveticaNeueLT Std" w:hAnsi="HelveticaNeueLT Std"/>
        </w:rPr>
        <w:t xml:space="preserve">. </w:t>
      </w:r>
    </w:p>
    <w:p w:rsidR="008F4082" w:rsidRPr="00490B87" w:rsidRDefault="008F4082" w:rsidP="008F4082">
      <w:pPr>
        <w:pStyle w:val="Heading2"/>
        <w:rPr>
          <w:rFonts w:ascii="HelveticaNeueLT Std" w:hAnsi="HelveticaNeueLT Std"/>
          <w:b w:val="0"/>
          <w:sz w:val="24"/>
          <w:szCs w:val="24"/>
        </w:rPr>
      </w:pPr>
      <w:r w:rsidRPr="00490B87">
        <w:rPr>
          <w:rFonts w:ascii="HelveticaNeueLT Std" w:hAnsi="HelveticaNeueLT Std"/>
          <w:b w:val="0"/>
          <w:sz w:val="24"/>
          <w:szCs w:val="24"/>
        </w:rPr>
        <w:lastRenderedPageBreak/>
        <w:t>Gauge your risk</w:t>
      </w:r>
    </w:p>
    <w:p w:rsidR="008F4082" w:rsidRPr="00490B87" w:rsidRDefault="008F4082" w:rsidP="008F4082">
      <w:pPr>
        <w:rPr>
          <w:rFonts w:ascii="HelveticaNeueLT Std" w:hAnsi="HelveticaNeueLT Std"/>
        </w:rPr>
      </w:pPr>
      <w:r w:rsidRPr="00490B87">
        <w:rPr>
          <w:rFonts w:ascii="HelveticaNeueLT Std" w:hAnsi="HelveticaNeueLT Std"/>
        </w:rPr>
        <w:t xml:space="preserve">Older people with a family history of the disease and/or non-Caucasian roots are at higher risk of having </w:t>
      </w:r>
      <w:r>
        <w:rPr>
          <w:rFonts w:ascii="HelveticaNeueLT Std" w:hAnsi="HelveticaNeueLT Std"/>
        </w:rPr>
        <w:t>T</w:t>
      </w:r>
      <w:r w:rsidRPr="00490B87">
        <w:rPr>
          <w:rFonts w:ascii="HelveticaNeueLT Std" w:hAnsi="HelveticaNeueLT Std"/>
        </w:rPr>
        <w:t xml:space="preserve">ype 2 diabetes. So are women who had gestational diabetes while pregnant. Other risks include being overweight, obese and/or inactive. </w:t>
      </w:r>
    </w:p>
    <w:p w:rsidR="008F4082" w:rsidRPr="00490B87" w:rsidRDefault="008F4082" w:rsidP="008F4082">
      <w:pPr>
        <w:pStyle w:val="Heading2"/>
        <w:rPr>
          <w:rFonts w:ascii="HelveticaNeueLT Std" w:hAnsi="HelveticaNeueLT Std"/>
          <w:b w:val="0"/>
          <w:sz w:val="24"/>
          <w:szCs w:val="24"/>
        </w:rPr>
      </w:pPr>
      <w:r w:rsidRPr="00490B87">
        <w:rPr>
          <w:rFonts w:ascii="HelveticaNeueLT Std" w:hAnsi="HelveticaNeueLT Std"/>
          <w:b w:val="0"/>
          <w:sz w:val="24"/>
          <w:szCs w:val="24"/>
        </w:rPr>
        <w:t>Live healthy</w:t>
      </w:r>
    </w:p>
    <w:p w:rsidR="00C35659" w:rsidRDefault="008F4082" w:rsidP="008F4082">
      <w:pPr>
        <w:rPr>
          <w:rFonts w:ascii="HelveticaNeueLT Std" w:hAnsi="HelveticaNeueLT Std"/>
        </w:rPr>
      </w:pPr>
      <w:r>
        <w:rPr>
          <w:rFonts w:ascii="HelveticaNeueLT Std" w:hAnsi="HelveticaNeueLT Std"/>
        </w:rPr>
        <w:t>A</w:t>
      </w:r>
      <w:r w:rsidRPr="00490B87">
        <w:rPr>
          <w:rFonts w:ascii="HelveticaNeueLT Std" w:hAnsi="HelveticaNeueLT Std"/>
        </w:rPr>
        <w:t xml:space="preserve"> healthy diet and active lifestyle become doubly important. </w:t>
      </w:r>
    </w:p>
    <w:p w:rsidR="008F4082" w:rsidRPr="00C35659" w:rsidRDefault="008F4082" w:rsidP="00C35659">
      <w:pPr>
        <w:pStyle w:val="ListParagraph"/>
        <w:numPr>
          <w:ilvl w:val="0"/>
          <w:numId w:val="29"/>
        </w:numPr>
        <w:rPr>
          <w:rFonts w:ascii="HelveticaNeueLT Std" w:hAnsi="HelveticaNeueLT Std"/>
        </w:rPr>
      </w:pPr>
      <w:r w:rsidRPr="00C35659">
        <w:rPr>
          <w:rFonts w:ascii="HelveticaNeueLT Std" w:hAnsi="HelveticaNeueLT Std"/>
        </w:rPr>
        <w:t>Find meal planning, exercise and medication that work for you. The Alberta Healthy Living Program, Primary Care Networks, your pharmacist and your family doctor can help.</w:t>
      </w:r>
    </w:p>
    <w:p w:rsidR="008F4082" w:rsidRPr="00C35659" w:rsidRDefault="008F4082" w:rsidP="00C35659">
      <w:pPr>
        <w:pStyle w:val="ListParagraph"/>
        <w:numPr>
          <w:ilvl w:val="0"/>
          <w:numId w:val="29"/>
        </w:numPr>
        <w:rPr>
          <w:rFonts w:ascii="HelveticaNeueLT Std" w:hAnsi="HelveticaNeueLT Std"/>
        </w:rPr>
      </w:pPr>
      <w:r w:rsidRPr="00C35659">
        <w:rPr>
          <w:rFonts w:ascii="HelveticaNeueLT Std" w:hAnsi="HelveticaNeueLT Std"/>
        </w:rPr>
        <w:t xml:space="preserve">Set S.M.A.R.T. goals—specific, measurable, attainable, relevant and timely.  “Experts recommend 30 minutes of exercise at least five days a week, plus resistance exercise two to three </w:t>
      </w:r>
      <w:r w:rsidRPr="00C35659">
        <w:rPr>
          <w:rFonts w:ascii="HelveticaNeueLT Std" w:hAnsi="HelveticaNeueLT Std" w:cs="Arial"/>
          <w:color w:val="000000"/>
          <w:shd w:val="clear" w:color="auto" w:fill="FFFFFF"/>
        </w:rPr>
        <w:t>times a week</w:t>
      </w:r>
      <w:r w:rsidRPr="00C35659">
        <w:rPr>
          <w:rFonts w:ascii="HelveticaNeueLT Std" w:hAnsi="HelveticaNeueLT Std"/>
        </w:rPr>
        <w:t xml:space="preserve">.” </w:t>
      </w:r>
    </w:p>
    <w:p w:rsidR="008F4082" w:rsidRPr="00C35659" w:rsidRDefault="008F4082" w:rsidP="00C35659">
      <w:pPr>
        <w:pStyle w:val="ListParagraph"/>
        <w:numPr>
          <w:ilvl w:val="0"/>
          <w:numId w:val="29"/>
        </w:numPr>
        <w:rPr>
          <w:rFonts w:ascii="HelveticaNeueLT Std" w:hAnsi="HelveticaNeueLT Std"/>
        </w:rPr>
      </w:pPr>
      <w:r w:rsidRPr="00C35659">
        <w:rPr>
          <w:rFonts w:ascii="HelveticaNeueLT Std" w:hAnsi="HelveticaNeueLT Std"/>
        </w:rPr>
        <w:t xml:space="preserve">Eat regularly spaced, balanced meals with lots of vegetables and fibre, some protein and healthy fat, complex carbohydrates and very little added sugar. Avoid fruit juice, pop and sport drinks. </w:t>
      </w:r>
    </w:p>
    <w:p w:rsidR="008F4082" w:rsidRPr="00C35659" w:rsidRDefault="008F4082" w:rsidP="00C35659">
      <w:pPr>
        <w:pStyle w:val="ListParagraph"/>
        <w:numPr>
          <w:ilvl w:val="0"/>
          <w:numId w:val="29"/>
        </w:numPr>
        <w:rPr>
          <w:rFonts w:ascii="HelveticaNeueLT Std" w:hAnsi="HelveticaNeueLT Std"/>
        </w:rPr>
      </w:pPr>
      <w:r w:rsidRPr="00C35659">
        <w:rPr>
          <w:rFonts w:ascii="HelveticaNeueLT Std" w:hAnsi="HelveticaNeueLT Std"/>
        </w:rPr>
        <w:t>And if you overindulge on a special occasion? Go for a walk, Kwasny says. “Exercise does great things to lower blood sugar by firing up the muscles so they accept insulin better.”</w:t>
      </w:r>
    </w:p>
    <w:p w:rsidR="008F4082" w:rsidRPr="00490B87" w:rsidRDefault="008F4082" w:rsidP="008F4082">
      <w:pPr>
        <w:pStyle w:val="Heading2"/>
        <w:rPr>
          <w:rFonts w:ascii="HelveticaNeueLT Std" w:hAnsi="HelveticaNeueLT Std"/>
          <w:b w:val="0"/>
          <w:sz w:val="24"/>
          <w:szCs w:val="24"/>
        </w:rPr>
      </w:pPr>
      <w:r w:rsidRPr="00490B87">
        <w:rPr>
          <w:rFonts w:ascii="HelveticaNeueLT Std" w:hAnsi="HelveticaNeueLT Std"/>
          <w:b w:val="0"/>
          <w:sz w:val="24"/>
          <w:szCs w:val="24"/>
        </w:rPr>
        <w:t>Monitor your health</w:t>
      </w:r>
    </w:p>
    <w:p w:rsidR="008F4082" w:rsidRPr="00967D54" w:rsidRDefault="008F4082" w:rsidP="008F4082">
      <w:pPr>
        <w:rPr>
          <w:rFonts w:ascii="HelveticaNeueLT Std" w:hAnsi="HelveticaNeueLT Std"/>
        </w:rPr>
      </w:pPr>
      <w:r w:rsidRPr="00490B87">
        <w:rPr>
          <w:rFonts w:ascii="HelveticaNeueLT Std" w:hAnsi="HelveticaNeueLT Std"/>
        </w:rPr>
        <w:t xml:space="preserve">Besides blood sugar, watch for elevated blood pressure, escalating anxiety, reduced kidney function, increased cholesterol and nerve damage in eyes and feet. Schedule appointments at least once a year </w:t>
      </w:r>
      <w:r>
        <w:rPr>
          <w:rFonts w:ascii="HelveticaNeueLT Std" w:hAnsi="HelveticaNeueLT Std"/>
        </w:rPr>
        <w:t>with your family physician</w:t>
      </w:r>
      <w:r w:rsidRPr="00490B87">
        <w:rPr>
          <w:rFonts w:ascii="HelveticaNeueLT Std" w:hAnsi="HelveticaNeueLT Std"/>
        </w:rPr>
        <w:t xml:space="preserve"> </w:t>
      </w:r>
      <w:r>
        <w:rPr>
          <w:rFonts w:ascii="HelveticaNeueLT Std" w:hAnsi="HelveticaNeueLT Std"/>
        </w:rPr>
        <w:t>and</w:t>
      </w:r>
      <w:r w:rsidRPr="00490B87">
        <w:rPr>
          <w:rFonts w:ascii="HelveticaNeueLT Std" w:hAnsi="HelveticaNeueLT Std"/>
        </w:rPr>
        <w:t xml:space="preserve"> foot and eye specialists.</w:t>
      </w:r>
    </w:p>
    <w:p w:rsidR="00BC3007" w:rsidRPr="00BC3007" w:rsidRDefault="00BC3007" w:rsidP="0052478E">
      <w:pPr>
        <w:spacing w:after="200"/>
        <w:rPr>
          <w:rFonts w:ascii="Arial" w:hAnsi="Arial" w:cs="Arial"/>
          <w:color w:val="0000FF"/>
          <w:u w:val="single"/>
        </w:rPr>
      </w:pPr>
    </w:p>
    <w:sectPr w:rsidR="00BC3007" w:rsidRPr="00BC3007"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7C" w:rsidRDefault="00882E7C" w:rsidP="00E50011">
      <w:r>
        <w:separator/>
      </w:r>
    </w:p>
  </w:endnote>
  <w:endnote w:type="continuationSeparator" w:id="0">
    <w:p w:rsidR="00882E7C" w:rsidRDefault="00882E7C"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Cn">
    <w:altName w:val="Impact"/>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7C" w:rsidRDefault="00882E7C" w:rsidP="00E50011">
      <w:r>
        <w:separator/>
      </w:r>
    </w:p>
  </w:footnote>
  <w:footnote w:type="continuationSeparator" w:id="0">
    <w:p w:rsidR="00882E7C" w:rsidRDefault="00882E7C"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67D63"/>
    <w:multiLevelType w:val="hybridMultilevel"/>
    <w:tmpl w:val="34F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3794"/>
    <w:multiLevelType w:val="hybridMultilevel"/>
    <w:tmpl w:val="D2A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3298E"/>
    <w:multiLevelType w:val="hybridMultilevel"/>
    <w:tmpl w:val="E29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678C6"/>
    <w:multiLevelType w:val="hybridMultilevel"/>
    <w:tmpl w:val="09C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9222D1"/>
    <w:multiLevelType w:val="hybridMultilevel"/>
    <w:tmpl w:val="82CE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2"/>
  </w:num>
  <w:num w:numId="4">
    <w:abstractNumId w:val="17"/>
  </w:num>
  <w:num w:numId="5">
    <w:abstractNumId w:val="23"/>
  </w:num>
  <w:num w:numId="6">
    <w:abstractNumId w:val="28"/>
  </w:num>
  <w:num w:numId="7">
    <w:abstractNumId w:val="14"/>
  </w:num>
  <w:num w:numId="8">
    <w:abstractNumId w:val="0"/>
  </w:num>
  <w:num w:numId="9">
    <w:abstractNumId w:val="20"/>
  </w:num>
  <w:num w:numId="10">
    <w:abstractNumId w:val="7"/>
  </w:num>
  <w:num w:numId="11">
    <w:abstractNumId w:val="9"/>
  </w:num>
  <w:num w:numId="12">
    <w:abstractNumId w:val="21"/>
  </w:num>
  <w:num w:numId="13">
    <w:abstractNumId w:val="16"/>
  </w:num>
  <w:num w:numId="14">
    <w:abstractNumId w:val="1"/>
  </w:num>
  <w:num w:numId="15">
    <w:abstractNumId w:val="2"/>
  </w:num>
  <w:num w:numId="16">
    <w:abstractNumId w:val="27"/>
  </w:num>
  <w:num w:numId="17">
    <w:abstractNumId w:val="26"/>
  </w:num>
  <w:num w:numId="18">
    <w:abstractNumId w:val="3"/>
  </w:num>
  <w:num w:numId="19">
    <w:abstractNumId w:val="24"/>
  </w:num>
  <w:num w:numId="20">
    <w:abstractNumId w:val="18"/>
  </w:num>
  <w:num w:numId="21">
    <w:abstractNumId w:val="19"/>
  </w:num>
  <w:num w:numId="22">
    <w:abstractNumId w:val="12"/>
  </w:num>
  <w:num w:numId="23">
    <w:abstractNumId w:val="15"/>
  </w:num>
  <w:num w:numId="24">
    <w:abstractNumId w:val="6"/>
  </w:num>
  <w:num w:numId="25">
    <w:abstractNumId w:val="4"/>
  </w:num>
  <w:num w:numId="26">
    <w:abstractNumId w:val="10"/>
  </w:num>
  <w:num w:numId="27">
    <w:abstractNumId w:val="13"/>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908DA"/>
    <w:rsid w:val="000A523C"/>
    <w:rsid w:val="000D0D08"/>
    <w:rsid w:val="000E461A"/>
    <w:rsid w:val="0010363A"/>
    <w:rsid w:val="0014013C"/>
    <w:rsid w:val="0014147C"/>
    <w:rsid w:val="0016303F"/>
    <w:rsid w:val="00166D62"/>
    <w:rsid w:val="00176C5A"/>
    <w:rsid w:val="001E5142"/>
    <w:rsid w:val="001E6889"/>
    <w:rsid w:val="002240EA"/>
    <w:rsid w:val="00271036"/>
    <w:rsid w:val="00282BD1"/>
    <w:rsid w:val="00283C33"/>
    <w:rsid w:val="00303A36"/>
    <w:rsid w:val="00304D2A"/>
    <w:rsid w:val="003109C3"/>
    <w:rsid w:val="0033664A"/>
    <w:rsid w:val="0036651B"/>
    <w:rsid w:val="003A5EB6"/>
    <w:rsid w:val="003E139F"/>
    <w:rsid w:val="00400A00"/>
    <w:rsid w:val="00432D42"/>
    <w:rsid w:val="00434ADE"/>
    <w:rsid w:val="00442187"/>
    <w:rsid w:val="00493DF2"/>
    <w:rsid w:val="004A6054"/>
    <w:rsid w:val="004A772C"/>
    <w:rsid w:val="004B27B3"/>
    <w:rsid w:val="004E4119"/>
    <w:rsid w:val="004E4B00"/>
    <w:rsid w:val="0052478E"/>
    <w:rsid w:val="0052716D"/>
    <w:rsid w:val="00530A36"/>
    <w:rsid w:val="00533391"/>
    <w:rsid w:val="00563A65"/>
    <w:rsid w:val="00580587"/>
    <w:rsid w:val="00596C7A"/>
    <w:rsid w:val="005A2BDA"/>
    <w:rsid w:val="005A63B7"/>
    <w:rsid w:val="005A64C1"/>
    <w:rsid w:val="005B3682"/>
    <w:rsid w:val="005E367B"/>
    <w:rsid w:val="005E65F4"/>
    <w:rsid w:val="006131E8"/>
    <w:rsid w:val="006364A2"/>
    <w:rsid w:val="00680993"/>
    <w:rsid w:val="006916B8"/>
    <w:rsid w:val="006B7407"/>
    <w:rsid w:val="006D65C9"/>
    <w:rsid w:val="0073459E"/>
    <w:rsid w:val="00750BB9"/>
    <w:rsid w:val="0075636F"/>
    <w:rsid w:val="007764FF"/>
    <w:rsid w:val="00776A02"/>
    <w:rsid w:val="00777EA1"/>
    <w:rsid w:val="007A2813"/>
    <w:rsid w:val="007C3EF1"/>
    <w:rsid w:val="007F4CF8"/>
    <w:rsid w:val="007F5632"/>
    <w:rsid w:val="007F69F3"/>
    <w:rsid w:val="00822224"/>
    <w:rsid w:val="0083011E"/>
    <w:rsid w:val="00834FFC"/>
    <w:rsid w:val="00851C1F"/>
    <w:rsid w:val="00882E7C"/>
    <w:rsid w:val="0088357B"/>
    <w:rsid w:val="008F4082"/>
    <w:rsid w:val="008F49AA"/>
    <w:rsid w:val="00910290"/>
    <w:rsid w:val="0092469E"/>
    <w:rsid w:val="0093323E"/>
    <w:rsid w:val="009431F2"/>
    <w:rsid w:val="009F2611"/>
    <w:rsid w:val="009F5549"/>
    <w:rsid w:val="00A13B9F"/>
    <w:rsid w:val="00A35451"/>
    <w:rsid w:val="00A60DD3"/>
    <w:rsid w:val="00A744C6"/>
    <w:rsid w:val="00AA2605"/>
    <w:rsid w:val="00AA553B"/>
    <w:rsid w:val="00AE152E"/>
    <w:rsid w:val="00B042F9"/>
    <w:rsid w:val="00B04929"/>
    <w:rsid w:val="00B0750F"/>
    <w:rsid w:val="00B644AE"/>
    <w:rsid w:val="00B84232"/>
    <w:rsid w:val="00BB5546"/>
    <w:rsid w:val="00BC025E"/>
    <w:rsid w:val="00BC3007"/>
    <w:rsid w:val="00BC5E58"/>
    <w:rsid w:val="00BD5474"/>
    <w:rsid w:val="00C10E0A"/>
    <w:rsid w:val="00C32878"/>
    <w:rsid w:val="00C35659"/>
    <w:rsid w:val="00C56A30"/>
    <w:rsid w:val="00C74DBF"/>
    <w:rsid w:val="00C94056"/>
    <w:rsid w:val="00CA6134"/>
    <w:rsid w:val="00CD10CC"/>
    <w:rsid w:val="00CD7213"/>
    <w:rsid w:val="00CF63AA"/>
    <w:rsid w:val="00D47B2C"/>
    <w:rsid w:val="00D61273"/>
    <w:rsid w:val="00D6145C"/>
    <w:rsid w:val="00D648EC"/>
    <w:rsid w:val="00D812BB"/>
    <w:rsid w:val="00DB24C8"/>
    <w:rsid w:val="00DB602D"/>
    <w:rsid w:val="00DC3300"/>
    <w:rsid w:val="00E062CC"/>
    <w:rsid w:val="00E20500"/>
    <w:rsid w:val="00E2059B"/>
    <w:rsid w:val="00E32E23"/>
    <w:rsid w:val="00E4337F"/>
    <w:rsid w:val="00E50011"/>
    <w:rsid w:val="00E54107"/>
    <w:rsid w:val="00E96671"/>
    <w:rsid w:val="00ED32A5"/>
    <w:rsid w:val="00F26791"/>
    <w:rsid w:val="00F46D3F"/>
    <w:rsid w:val="00F65976"/>
    <w:rsid w:val="00F86E1B"/>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 w:type="paragraph" w:styleId="NoSpacing">
    <w:name w:val="No Spacing"/>
    <w:uiPriority w:val="1"/>
    <w:qFormat/>
    <w:rsid w:val="008F4082"/>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1C2AA-30EE-4700-850B-07E9DF043079}"/>
</file>

<file path=customXml/itemProps2.xml><?xml version="1.0" encoding="utf-8"?>
<ds:datastoreItem xmlns:ds="http://schemas.openxmlformats.org/officeDocument/2006/customXml" ds:itemID="{F545FA08-EA08-4756-B5B3-972706305E70}"/>
</file>

<file path=customXml/itemProps3.xml><?xml version="1.0" encoding="utf-8"?>
<ds:datastoreItem xmlns:ds="http://schemas.openxmlformats.org/officeDocument/2006/customXml" ds:itemID="{037D5B29-AC33-48D4-84D7-1DD06399FAFA}"/>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3762</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2 Diabetes</dc:title>
  <dc:creator>AHS</dc:creator>
  <cp:lastModifiedBy>Rebecca Johnson</cp:lastModifiedBy>
  <cp:revision>2</cp:revision>
  <cp:lastPrinted>2014-04-24T15:30:00Z</cp:lastPrinted>
  <dcterms:created xsi:type="dcterms:W3CDTF">2019-05-24T15:33:00Z</dcterms:created>
  <dcterms:modified xsi:type="dcterms:W3CDTF">2019-05-24T15:33:00Z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